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788E" w14:textId="05367EEA" w:rsidR="001B0882" w:rsidRDefault="00692952" w:rsidP="00692952">
      <w:pPr>
        <w:tabs>
          <w:tab w:val="left" w:pos="6792"/>
        </w:tabs>
        <w:rPr>
          <w:rtl/>
          <w:lang w:bidi="fa-IR"/>
        </w:rPr>
      </w:pPr>
      <w:r>
        <w:rPr>
          <w:lang w:bidi="fa-IR"/>
        </w:rPr>
        <w:tab/>
      </w:r>
    </w:p>
    <w:p w14:paraId="4930D690" w14:textId="0C23ECA8" w:rsidR="00F022F5" w:rsidRDefault="00F022F5" w:rsidP="00F022F5">
      <w:pPr>
        <w:bidi/>
        <w:spacing w:before="100" w:beforeAutospacing="1" w:after="100" w:afterAutospacing="1" w:line="240" w:lineRule="auto"/>
        <w:ind w:left="360" w:right="113"/>
        <w:jc w:val="center"/>
        <w:rPr>
          <w:rFonts w:cs="B Nazanin"/>
          <w:b/>
          <w:bCs/>
          <w:sz w:val="26"/>
          <w:szCs w:val="26"/>
          <w:rtl/>
        </w:rPr>
      </w:pPr>
      <w:r w:rsidRPr="00B20BC0">
        <w:rPr>
          <w:rFonts w:cs="B Nazanin" w:hint="cs"/>
          <w:b/>
          <w:bCs/>
          <w:sz w:val="26"/>
          <w:szCs w:val="26"/>
          <w:rtl/>
        </w:rPr>
        <w:t>بسمه تعالی</w:t>
      </w:r>
    </w:p>
    <w:p w14:paraId="593AA353" w14:textId="39988D21" w:rsidR="00431380" w:rsidRDefault="00431380" w:rsidP="00431380">
      <w:pPr>
        <w:bidi/>
        <w:spacing w:before="100" w:beforeAutospacing="1" w:after="100" w:afterAutospacing="1" w:line="240" w:lineRule="auto"/>
        <w:ind w:left="360" w:right="113"/>
        <w:jc w:val="center"/>
        <w:rPr>
          <w:rFonts w:cs="B Nazanin"/>
          <w:b/>
          <w:bCs/>
          <w:sz w:val="26"/>
          <w:szCs w:val="26"/>
          <w:rtl/>
        </w:rPr>
      </w:pPr>
    </w:p>
    <w:p w14:paraId="7B2743D2" w14:textId="28A49F26" w:rsidR="00B914A9" w:rsidRDefault="00B914A9" w:rsidP="00B914A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14:paraId="1D40E2A7" w14:textId="0BFBB702" w:rsidR="00431380" w:rsidRDefault="00431380" w:rsidP="0043138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7006B">
        <w:rPr>
          <w:rFonts w:cs="B Nazanin" w:hint="cs"/>
          <w:b/>
          <w:bCs/>
          <w:sz w:val="28"/>
          <w:szCs w:val="28"/>
          <w:rtl/>
          <w:lang w:bidi="fa-IR"/>
        </w:rPr>
        <w:t xml:space="preserve">لیست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اسامی حاضر در مجمع صندوق سرمایه گذاری اختصاصی بازارگردانی رایا نیکان</w:t>
      </w:r>
    </w:p>
    <w:p w14:paraId="5D43D39E" w14:textId="77777777" w:rsidR="00431380" w:rsidRDefault="00431380" w:rsidP="0043138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شماره ثبت 56538 و شناسه ملی 14012774774</w:t>
      </w:r>
    </w:p>
    <w:p w14:paraId="03B02E18" w14:textId="080DD44C" w:rsidR="00051685" w:rsidRDefault="00431380" w:rsidP="00094D50">
      <w:pPr>
        <w:bidi/>
        <w:ind w:left="360" w:right="709"/>
        <w:jc w:val="both"/>
        <w:rPr>
          <w:rFonts w:cs="B Nazanin"/>
          <w:sz w:val="26"/>
          <w:szCs w:val="26"/>
          <w:rtl/>
          <w:lang w:bidi="fa-IR"/>
        </w:rPr>
      </w:pPr>
      <w:r w:rsidRPr="008401BF">
        <w:rPr>
          <w:rFonts w:cs="B Nazanin" w:hint="cs"/>
          <w:sz w:val="26"/>
          <w:szCs w:val="26"/>
          <w:rtl/>
          <w:lang w:bidi="fa-IR"/>
        </w:rPr>
        <w:t xml:space="preserve">لیست اسامی حاضرین در مجمع صندوق سرمایه‌گذاری </w:t>
      </w:r>
      <w:r w:rsidRPr="00BE206C">
        <w:rPr>
          <w:rFonts w:cs="B Nazanin" w:hint="cs"/>
          <w:sz w:val="26"/>
          <w:szCs w:val="26"/>
          <w:rtl/>
          <w:lang w:bidi="fa-IR"/>
        </w:rPr>
        <w:t>اختصاصی</w:t>
      </w:r>
      <w:r w:rsidRPr="008401BF">
        <w:rPr>
          <w:rFonts w:cs="B Nazanin" w:hint="cs"/>
          <w:b/>
          <w:bCs/>
          <w:sz w:val="26"/>
          <w:szCs w:val="26"/>
          <w:rtl/>
          <w:lang w:bidi="fa-IR"/>
        </w:rPr>
        <w:t xml:space="preserve"> بازارگردانی رایا نیکان </w:t>
      </w:r>
      <w:r w:rsidRPr="008401BF">
        <w:rPr>
          <w:rFonts w:cs="B Nazanin" w:hint="cs"/>
          <w:sz w:val="26"/>
          <w:szCs w:val="26"/>
          <w:rtl/>
          <w:lang w:bidi="fa-IR"/>
        </w:rPr>
        <w:t xml:space="preserve">روز </w:t>
      </w:r>
      <w:r w:rsidR="00BE206C">
        <w:rPr>
          <w:rFonts w:cs="B Nazanin" w:hint="cs"/>
          <w:sz w:val="26"/>
          <w:szCs w:val="26"/>
          <w:rtl/>
          <w:lang w:bidi="fa-IR"/>
        </w:rPr>
        <w:t>چهار</w:t>
      </w:r>
      <w:r w:rsidR="00051685">
        <w:rPr>
          <w:rFonts w:cs="B Nazanin" w:hint="cs"/>
          <w:sz w:val="26"/>
          <w:szCs w:val="26"/>
          <w:rtl/>
          <w:lang w:bidi="fa-IR"/>
        </w:rPr>
        <w:t>شنبه</w:t>
      </w:r>
      <w:r w:rsidRPr="008401BF">
        <w:rPr>
          <w:rFonts w:cs="B Nazanin" w:hint="cs"/>
          <w:sz w:val="26"/>
          <w:szCs w:val="26"/>
          <w:rtl/>
          <w:lang w:bidi="fa-IR"/>
        </w:rPr>
        <w:t xml:space="preserve"> مورخ </w:t>
      </w:r>
      <w:r w:rsidR="00BE206C">
        <w:rPr>
          <w:rFonts w:cs="B Nazanin" w:hint="cs"/>
          <w:sz w:val="26"/>
          <w:szCs w:val="26"/>
          <w:rtl/>
          <w:lang w:bidi="fa-IR"/>
        </w:rPr>
        <w:t>22</w:t>
      </w:r>
      <w:r w:rsidRPr="008401BF">
        <w:rPr>
          <w:rFonts w:cs="B Nazanin" w:hint="cs"/>
          <w:sz w:val="26"/>
          <w:szCs w:val="26"/>
          <w:rtl/>
          <w:lang w:bidi="fa-IR"/>
        </w:rPr>
        <w:t>/</w:t>
      </w:r>
      <w:r w:rsidR="00BE206C">
        <w:rPr>
          <w:rFonts w:cs="B Nazanin" w:hint="cs"/>
          <w:sz w:val="26"/>
          <w:szCs w:val="26"/>
          <w:rtl/>
          <w:lang w:bidi="fa-IR"/>
        </w:rPr>
        <w:t>12</w:t>
      </w:r>
      <w:r w:rsidRPr="008401BF">
        <w:rPr>
          <w:rFonts w:cs="B Nazanin" w:hint="cs"/>
          <w:sz w:val="26"/>
          <w:szCs w:val="26"/>
          <w:rtl/>
          <w:lang w:bidi="fa-IR"/>
        </w:rPr>
        <w:t xml:space="preserve">/1403، رأس ساعت </w:t>
      </w:r>
      <w:r w:rsidR="00BE206C">
        <w:rPr>
          <w:rFonts w:cs="B Nazanin" w:hint="cs"/>
          <w:sz w:val="26"/>
          <w:szCs w:val="26"/>
          <w:rtl/>
          <w:lang w:bidi="fa-IR"/>
        </w:rPr>
        <w:t>8</w:t>
      </w:r>
      <w:r w:rsidRPr="008401BF">
        <w:rPr>
          <w:rFonts w:cs="B Nazanin" w:hint="cs"/>
          <w:sz w:val="26"/>
          <w:szCs w:val="26"/>
          <w:rtl/>
          <w:lang w:bidi="fa-IR"/>
        </w:rPr>
        <w:t>:00</w:t>
      </w:r>
      <w:r w:rsidR="00BE206C">
        <w:rPr>
          <w:rFonts w:cs="B Nazanin" w:hint="cs"/>
          <w:sz w:val="26"/>
          <w:szCs w:val="26"/>
          <w:rtl/>
          <w:lang w:bidi="fa-IR"/>
        </w:rPr>
        <w:t xml:space="preserve"> صبح</w:t>
      </w:r>
      <w:r w:rsidRPr="008401BF">
        <w:rPr>
          <w:rFonts w:cs="B Nazanin" w:hint="cs"/>
          <w:sz w:val="26"/>
          <w:szCs w:val="26"/>
          <w:rtl/>
          <w:lang w:bidi="fa-IR"/>
        </w:rPr>
        <w:t xml:space="preserve"> در محل شرکت سرمایه گذاری گروه رایا واقع در </w:t>
      </w:r>
      <w:bookmarkStart w:id="0" w:name="_Hlk183598449"/>
      <w:r w:rsidR="00051685" w:rsidRPr="00051685">
        <w:rPr>
          <w:rFonts w:cs="B Nazanin" w:hint="cs"/>
          <w:sz w:val="26"/>
          <w:szCs w:val="26"/>
          <w:rtl/>
        </w:rPr>
        <w:t>تهران، اختیاریه، خیابان دیباجی جنوبی، نبش خیابان برادران جوزی، پلاک 132، ساختمان رایا، طبقه اول، واحد 1</w:t>
      </w:r>
      <w:r w:rsidR="00051685" w:rsidRPr="008401BF">
        <w:rPr>
          <w:rFonts w:cs="B Nazanin" w:hint="cs"/>
          <w:sz w:val="26"/>
          <w:szCs w:val="26"/>
          <w:rtl/>
          <w:lang w:bidi="fa-IR"/>
        </w:rPr>
        <w:t xml:space="preserve"> به شرح ذیل می باشد</w:t>
      </w:r>
      <w:r w:rsidR="00051685">
        <w:rPr>
          <w:rFonts w:cs="B Nazanin" w:hint="cs"/>
          <w:sz w:val="26"/>
          <w:szCs w:val="26"/>
          <w:rtl/>
          <w:lang w:bidi="fa-IR"/>
        </w:rPr>
        <w:t>.</w:t>
      </w:r>
    </w:p>
    <w:tbl>
      <w:tblPr>
        <w:tblStyle w:val="TableGrid"/>
        <w:bidiVisual/>
        <w:tblW w:w="8238" w:type="dxa"/>
        <w:tblInd w:w="364" w:type="dxa"/>
        <w:tblLayout w:type="fixed"/>
        <w:tblLook w:val="04A0" w:firstRow="1" w:lastRow="0" w:firstColumn="1" w:lastColumn="0" w:noHBand="0" w:noVBand="1"/>
      </w:tblPr>
      <w:tblGrid>
        <w:gridCol w:w="503"/>
        <w:gridCol w:w="1708"/>
        <w:gridCol w:w="3960"/>
        <w:gridCol w:w="1080"/>
        <w:gridCol w:w="987"/>
      </w:tblGrid>
      <w:tr w:rsidR="00431380" w:rsidRPr="00615F2E" w14:paraId="610D24D9" w14:textId="77777777" w:rsidTr="00094D50">
        <w:trPr>
          <w:trHeight w:val="1149"/>
        </w:trPr>
        <w:tc>
          <w:tcPr>
            <w:tcW w:w="503" w:type="dxa"/>
            <w:shd w:val="clear" w:color="auto" w:fill="FFF2CC" w:themeFill="accent4" w:themeFillTint="33"/>
            <w:textDirection w:val="btLr"/>
            <w:vAlign w:val="center"/>
          </w:tcPr>
          <w:bookmarkEnd w:id="0"/>
          <w:p w14:paraId="206389B1" w14:textId="77777777" w:rsidR="00431380" w:rsidRPr="00615F2E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15F2E">
              <w:rPr>
                <w:rFonts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1708" w:type="dxa"/>
            <w:shd w:val="clear" w:color="auto" w:fill="FFF2CC" w:themeFill="accent4" w:themeFillTint="33"/>
            <w:vAlign w:val="center"/>
          </w:tcPr>
          <w:p w14:paraId="25A616E8" w14:textId="77777777" w:rsidR="00431380" w:rsidRPr="00615F2E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اسامی حاضر در مجمع</w:t>
            </w:r>
          </w:p>
        </w:tc>
        <w:tc>
          <w:tcPr>
            <w:tcW w:w="3960" w:type="dxa"/>
            <w:shd w:val="clear" w:color="auto" w:fill="FFF2CC" w:themeFill="accent4" w:themeFillTint="33"/>
            <w:vAlign w:val="center"/>
          </w:tcPr>
          <w:p w14:paraId="6FC98052" w14:textId="77777777" w:rsidR="00431380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به نمایندگی از </w:t>
            </w: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204CB2EA" w14:textId="77777777" w:rsidR="00431380" w:rsidRPr="00615F2E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تعداد سهم</w:t>
            </w:r>
          </w:p>
        </w:tc>
        <w:tc>
          <w:tcPr>
            <w:tcW w:w="987" w:type="dxa"/>
            <w:shd w:val="clear" w:color="auto" w:fill="FFF2CC" w:themeFill="accent4" w:themeFillTint="33"/>
            <w:vAlign w:val="center"/>
          </w:tcPr>
          <w:p w14:paraId="39788EDA" w14:textId="77777777" w:rsidR="00431380" w:rsidRPr="00615F2E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سهامدار</w:t>
            </w:r>
          </w:p>
        </w:tc>
      </w:tr>
      <w:tr w:rsidR="00431380" w14:paraId="6DA3BA3F" w14:textId="77777777" w:rsidTr="00094D50">
        <w:trPr>
          <w:trHeight w:val="935"/>
        </w:trPr>
        <w:tc>
          <w:tcPr>
            <w:tcW w:w="503" w:type="dxa"/>
            <w:vAlign w:val="center"/>
          </w:tcPr>
          <w:p w14:paraId="504B8900" w14:textId="77777777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54DA8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708" w:type="dxa"/>
            <w:vAlign w:val="center"/>
          </w:tcPr>
          <w:p w14:paraId="7CD39B9D" w14:textId="77777777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</w:rPr>
            </w:pPr>
            <w:r w:rsidRPr="00D54DA8">
              <w:rPr>
                <w:rFonts w:cs="B Nazanin" w:hint="cs"/>
                <w:sz w:val="26"/>
                <w:szCs w:val="26"/>
                <w:rtl/>
              </w:rPr>
              <w:t>سیدعلی تقوی</w:t>
            </w:r>
          </w:p>
        </w:tc>
        <w:tc>
          <w:tcPr>
            <w:tcW w:w="3960" w:type="dxa"/>
            <w:vAlign w:val="center"/>
          </w:tcPr>
          <w:p w14:paraId="5D05D556" w14:textId="77777777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54DA8">
              <w:rPr>
                <w:rFonts w:cs="B Nazanin" w:hint="cs"/>
                <w:sz w:val="26"/>
                <w:szCs w:val="26"/>
                <w:rtl/>
              </w:rPr>
              <w:t>شرکت سرمایه گذاری گروه رایا (سهامدار ممتاز)</w:t>
            </w:r>
          </w:p>
        </w:tc>
        <w:tc>
          <w:tcPr>
            <w:tcW w:w="1080" w:type="dxa"/>
            <w:vAlign w:val="center"/>
          </w:tcPr>
          <w:p w14:paraId="43D63575" w14:textId="6642F452" w:rsidR="00431380" w:rsidRPr="00D54DA8" w:rsidRDefault="00BE206C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17،150</w:t>
            </w:r>
          </w:p>
        </w:tc>
        <w:tc>
          <w:tcPr>
            <w:tcW w:w="987" w:type="dxa"/>
            <w:vAlign w:val="center"/>
          </w:tcPr>
          <w:p w14:paraId="0BCDB4F4" w14:textId="378B88F9" w:rsidR="00431380" w:rsidRPr="00D54DA8" w:rsidRDefault="00BE206C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49</w:t>
            </w:r>
          </w:p>
        </w:tc>
      </w:tr>
      <w:tr w:rsidR="00431380" w14:paraId="74580481" w14:textId="77777777" w:rsidTr="00094D50">
        <w:trPr>
          <w:trHeight w:val="1120"/>
        </w:trPr>
        <w:tc>
          <w:tcPr>
            <w:tcW w:w="503" w:type="dxa"/>
            <w:vAlign w:val="center"/>
          </w:tcPr>
          <w:p w14:paraId="3D2CF946" w14:textId="77777777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54DA8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14:paraId="0163CBF9" w14:textId="77777777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</w:rPr>
            </w:pPr>
            <w:r w:rsidRPr="00D54DA8">
              <w:rPr>
                <w:rFonts w:cs="B Nazanin" w:hint="cs"/>
                <w:sz w:val="26"/>
                <w:szCs w:val="26"/>
                <w:rtl/>
              </w:rPr>
              <w:t>امان اله اسمعیلی آفتابدری</w:t>
            </w:r>
          </w:p>
        </w:tc>
        <w:tc>
          <w:tcPr>
            <w:tcW w:w="3960" w:type="dxa"/>
            <w:vAlign w:val="center"/>
          </w:tcPr>
          <w:p w14:paraId="6C94C541" w14:textId="77777777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54DA8">
              <w:rPr>
                <w:rFonts w:cs="B Nazanin" w:hint="cs"/>
                <w:sz w:val="26"/>
                <w:szCs w:val="26"/>
                <w:rtl/>
              </w:rPr>
              <w:t>شرکت گروه مالی رایا نیکان (سهامدار ممتاز)</w:t>
            </w:r>
          </w:p>
        </w:tc>
        <w:tc>
          <w:tcPr>
            <w:tcW w:w="1080" w:type="dxa"/>
            <w:vAlign w:val="center"/>
          </w:tcPr>
          <w:p w14:paraId="2260387E" w14:textId="31A3E081" w:rsidR="00431380" w:rsidRPr="00D54DA8" w:rsidRDefault="00BE206C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17،500</w:t>
            </w:r>
          </w:p>
        </w:tc>
        <w:tc>
          <w:tcPr>
            <w:tcW w:w="987" w:type="dxa"/>
            <w:vAlign w:val="center"/>
          </w:tcPr>
          <w:p w14:paraId="6063EBC0" w14:textId="60FAE6DF" w:rsidR="00431380" w:rsidRPr="00D54DA8" w:rsidRDefault="00BE206C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50</w:t>
            </w:r>
          </w:p>
        </w:tc>
      </w:tr>
      <w:tr w:rsidR="00BE206C" w14:paraId="5140F8AA" w14:textId="77777777" w:rsidTr="00094D50">
        <w:trPr>
          <w:trHeight w:val="1120"/>
        </w:trPr>
        <w:tc>
          <w:tcPr>
            <w:tcW w:w="503" w:type="dxa"/>
            <w:vAlign w:val="center"/>
          </w:tcPr>
          <w:p w14:paraId="597CF612" w14:textId="77777777" w:rsidR="00BE206C" w:rsidRPr="00D54DA8" w:rsidRDefault="00BE206C" w:rsidP="00D90970">
            <w:pPr>
              <w:pStyle w:val="ListParagraph"/>
              <w:bidi/>
              <w:ind w:left="0"/>
              <w:jc w:val="center"/>
              <w:rPr>
                <w:rFonts w:cs="B Nazanin" w:hint="cs"/>
                <w:sz w:val="26"/>
                <w:szCs w:val="26"/>
                <w:rtl/>
              </w:rPr>
            </w:pPr>
          </w:p>
        </w:tc>
        <w:tc>
          <w:tcPr>
            <w:tcW w:w="1708" w:type="dxa"/>
            <w:vAlign w:val="center"/>
          </w:tcPr>
          <w:p w14:paraId="29F8F685" w14:textId="19AF2CB5" w:rsidR="00BE206C" w:rsidRPr="00D54DA8" w:rsidRDefault="00BE206C" w:rsidP="00D90970">
            <w:pPr>
              <w:pStyle w:val="ListParagraph"/>
              <w:bidi/>
              <w:ind w:left="0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نازنین خالقی</w:t>
            </w:r>
          </w:p>
        </w:tc>
        <w:tc>
          <w:tcPr>
            <w:tcW w:w="3960" w:type="dxa"/>
            <w:vAlign w:val="center"/>
          </w:tcPr>
          <w:p w14:paraId="4F1607F5" w14:textId="5871CD38" w:rsidR="00BE206C" w:rsidRPr="00D54DA8" w:rsidRDefault="00BE206C" w:rsidP="00D90970">
            <w:pPr>
              <w:pStyle w:val="ListParagraph"/>
              <w:bidi/>
              <w:ind w:left="0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شرکت سبدگردان رایا نیکان(سهامدار ممتاز)</w:t>
            </w:r>
          </w:p>
        </w:tc>
        <w:tc>
          <w:tcPr>
            <w:tcW w:w="1080" w:type="dxa"/>
            <w:vAlign w:val="center"/>
          </w:tcPr>
          <w:p w14:paraId="1B3C3253" w14:textId="108218D0" w:rsidR="00BE206C" w:rsidRPr="00D54DA8" w:rsidRDefault="00BE206C" w:rsidP="00D90970">
            <w:pPr>
              <w:pStyle w:val="ListParagraph"/>
              <w:bidi/>
              <w:ind w:left="0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350</w:t>
            </w:r>
          </w:p>
        </w:tc>
        <w:tc>
          <w:tcPr>
            <w:tcW w:w="987" w:type="dxa"/>
            <w:vAlign w:val="center"/>
          </w:tcPr>
          <w:p w14:paraId="6F635857" w14:textId="69FE9264" w:rsidR="00BE206C" w:rsidRPr="00D54DA8" w:rsidRDefault="00BE206C" w:rsidP="00D90970">
            <w:pPr>
              <w:pStyle w:val="ListParagraph"/>
              <w:bidi/>
              <w:ind w:left="0"/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431380" w14:paraId="250D08C4" w14:textId="77777777" w:rsidTr="00094D50">
        <w:trPr>
          <w:trHeight w:val="848"/>
        </w:trPr>
        <w:tc>
          <w:tcPr>
            <w:tcW w:w="503" w:type="dxa"/>
            <w:vAlign w:val="center"/>
          </w:tcPr>
          <w:p w14:paraId="6FB1CE4F" w14:textId="77777777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54DA8">
              <w:rPr>
                <w:rFonts w:cs="B Nazanin"/>
                <w:sz w:val="26"/>
                <w:szCs w:val="26"/>
              </w:rPr>
              <w:t>3</w:t>
            </w:r>
          </w:p>
        </w:tc>
        <w:tc>
          <w:tcPr>
            <w:tcW w:w="1708" w:type="dxa"/>
            <w:vAlign w:val="center"/>
          </w:tcPr>
          <w:p w14:paraId="134499DF" w14:textId="7C83FD8E" w:rsidR="00431380" w:rsidRPr="00D54DA8" w:rsidRDefault="00BE206C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هدیه حیدری شال</w:t>
            </w:r>
          </w:p>
        </w:tc>
        <w:tc>
          <w:tcPr>
            <w:tcW w:w="3960" w:type="dxa"/>
            <w:vAlign w:val="center"/>
          </w:tcPr>
          <w:p w14:paraId="49CFCC83" w14:textId="77777777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54DA8">
              <w:rPr>
                <w:rFonts w:cs="B Nazanin" w:hint="cs"/>
                <w:sz w:val="26"/>
                <w:szCs w:val="26"/>
                <w:rtl/>
              </w:rPr>
              <w:t xml:space="preserve">موسسه حسابرسی ارقام نگر آریا  (متولی) </w:t>
            </w:r>
          </w:p>
        </w:tc>
        <w:tc>
          <w:tcPr>
            <w:tcW w:w="1080" w:type="dxa"/>
            <w:vAlign w:val="center"/>
          </w:tcPr>
          <w:p w14:paraId="43E5A8E3" w14:textId="77777777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54DA8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987" w:type="dxa"/>
            <w:vAlign w:val="center"/>
          </w:tcPr>
          <w:p w14:paraId="5C8CEA80" w14:textId="77777777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54DA8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</w:tr>
      <w:tr w:rsidR="00431380" w14:paraId="5154A97D" w14:textId="77777777" w:rsidTr="00094D50">
        <w:trPr>
          <w:trHeight w:val="848"/>
        </w:trPr>
        <w:tc>
          <w:tcPr>
            <w:tcW w:w="503" w:type="dxa"/>
            <w:tcBorders>
              <w:right w:val="single" w:sz="4" w:space="0" w:color="auto"/>
            </w:tcBorders>
            <w:vAlign w:val="center"/>
          </w:tcPr>
          <w:p w14:paraId="00161FFF" w14:textId="77777777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367A" w14:textId="77777777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54DA8">
              <w:rPr>
                <w:rFonts w:cs="B Nazanin" w:hint="cs"/>
                <w:sz w:val="26"/>
                <w:szCs w:val="26"/>
                <w:rtl/>
              </w:rPr>
              <w:t>جمع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vAlign w:val="center"/>
          </w:tcPr>
          <w:p w14:paraId="13F4D30C" w14:textId="77777777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14:paraId="325123B0" w14:textId="77777777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54DA8">
              <w:rPr>
                <w:rFonts w:cs="B Nazanin" w:hint="cs"/>
                <w:sz w:val="26"/>
                <w:szCs w:val="26"/>
                <w:rtl/>
              </w:rPr>
              <w:t>35.000</w:t>
            </w:r>
          </w:p>
        </w:tc>
        <w:tc>
          <w:tcPr>
            <w:tcW w:w="987" w:type="dxa"/>
            <w:vAlign w:val="center"/>
          </w:tcPr>
          <w:p w14:paraId="6DD2F6D8" w14:textId="5BF07D91" w:rsidR="00431380" w:rsidRPr="00D54DA8" w:rsidRDefault="00431380" w:rsidP="00D90970">
            <w:pPr>
              <w:pStyle w:val="ListParagraph"/>
              <w:bidi/>
              <w:ind w:left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54DA8">
              <w:rPr>
                <w:rFonts w:cs="B Nazanin" w:hint="cs"/>
                <w:sz w:val="26"/>
                <w:szCs w:val="26"/>
                <w:rtl/>
              </w:rPr>
              <w:t>100</w:t>
            </w:r>
          </w:p>
        </w:tc>
      </w:tr>
    </w:tbl>
    <w:p w14:paraId="37F70557" w14:textId="77777777" w:rsidR="00431380" w:rsidRPr="0057006B" w:rsidRDefault="00431380" w:rsidP="00431380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E7A3551" w14:textId="3BF8E50C" w:rsidR="00B914A9" w:rsidRDefault="00B914A9" w:rsidP="00B914A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sectPr w:rsidR="00B914A9" w:rsidSect="00094D50">
      <w:headerReference w:type="default" r:id="rId8"/>
      <w:footerReference w:type="default" r:id="rId9"/>
      <w:pgSz w:w="11906" w:h="16838" w:code="9"/>
      <w:pgMar w:top="1440" w:right="1466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5E93" w14:textId="77777777" w:rsidR="008158F2" w:rsidRDefault="008158F2" w:rsidP="004B2993">
      <w:pPr>
        <w:spacing w:after="0" w:line="240" w:lineRule="auto"/>
      </w:pPr>
      <w:r>
        <w:separator/>
      </w:r>
    </w:p>
  </w:endnote>
  <w:endnote w:type="continuationSeparator" w:id="0">
    <w:p w14:paraId="6314AE70" w14:textId="77777777" w:rsidR="008158F2" w:rsidRDefault="008158F2" w:rsidP="004B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B4DF" w14:textId="284B2108" w:rsidR="00692952" w:rsidRDefault="00094D50" w:rsidP="00207ED8">
    <w:pPr>
      <w:pStyle w:val="Footer"/>
      <w:tabs>
        <w:tab w:val="clear" w:pos="4680"/>
        <w:tab w:val="clear" w:pos="9360"/>
        <w:tab w:val="left" w:pos="388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653F065F" wp14:editId="0F60FAA9">
          <wp:simplePos x="0" y="0"/>
          <wp:positionH relativeFrom="page">
            <wp:align>left</wp:align>
          </wp:positionH>
          <wp:positionV relativeFrom="paragraph">
            <wp:posOffset>-304800</wp:posOffset>
          </wp:positionV>
          <wp:extent cx="7691120" cy="1463040"/>
          <wp:effectExtent l="0" t="0" r="5080" b="3810"/>
          <wp:wrapSquare wrapText="bothSides"/>
          <wp:docPr id="9557964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120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BE2D" w14:textId="77777777" w:rsidR="008158F2" w:rsidRDefault="008158F2" w:rsidP="004B2993">
      <w:pPr>
        <w:spacing w:after="0" w:line="240" w:lineRule="auto"/>
      </w:pPr>
      <w:r>
        <w:separator/>
      </w:r>
    </w:p>
  </w:footnote>
  <w:footnote w:type="continuationSeparator" w:id="0">
    <w:p w14:paraId="2ACF48DE" w14:textId="77777777" w:rsidR="008158F2" w:rsidRDefault="008158F2" w:rsidP="004B2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B3A8" w14:textId="28C0920D" w:rsidR="00692952" w:rsidRDefault="00CD6B53">
    <w:pPr>
      <w:pStyle w:val="Header"/>
    </w:pPr>
    <w:r>
      <w:rPr>
        <w:rFonts w:hint="cs"/>
        <w:noProof/>
        <w:rtl/>
        <w:lang w:val="fa-IR" w:bidi="fa-IR"/>
      </w:rPr>
      <w:drawing>
        <wp:anchor distT="0" distB="0" distL="114300" distR="114300" simplePos="0" relativeHeight="251661312" behindDoc="1" locked="0" layoutInCell="1" allowOverlap="1" wp14:anchorId="6A31FB1F" wp14:editId="7EAFBBE2">
          <wp:simplePos x="0" y="0"/>
          <wp:positionH relativeFrom="margin">
            <wp:align>center</wp:align>
          </wp:positionH>
          <wp:positionV relativeFrom="paragraph">
            <wp:posOffset>-332867</wp:posOffset>
          </wp:positionV>
          <wp:extent cx="7531608" cy="1651047"/>
          <wp:effectExtent l="0" t="0" r="0" b="635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734981" name="Picture 205573498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6" b="80917"/>
                  <a:stretch/>
                </pic:blipFill>
                <pic:spPr bwMode="auto">
                  <a:xfrm>
                    <a:off x="0" y="0"/>
                    <a:ext cx="7531608" cy="16510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C7E46"/>
    <w:multiLevelType w:val="hybridMultilevel"/>
    <w:tmpl w:val="DC067C54"/>
    <w:lvl w:ilvl="0" w:tplc="BBBA7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254B8"/>
    <w:multiLevelType w:val="hybridMultilevel"/>
    <w:tmpl w:val="6A98C3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435C4"/>
    <w:multiLevelType w:val="hybridMultilevel"/>
    <w:tmpl w:val="82F2E1D8"/>
    <w:lvl w:ilvl="0" w:tplc="8560593A">
      <w:numFmt w:val="bullet"/>
      <w:lvlText w:val="-"/>
      <w:lvlJc w:val="left"/>
      <w:pPr>
        <w:ind w:left="38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3" w15:restartNumberingAfterBreak="0">
    <w:nsid w:val="5B8554A5"/>
    <w:multiLevelType w:val="hybridMultilevel"/>
    <w:tmpl w:val="80D2604E"/>
    <w:lvl w:ilvl="0" w:tplc="72686516">
      <w:start w:val="1"/>
      <w:numFmt w:val="decimal"/>
      <w:lvlText w:val="%1-"/>
      <w:lvlJc w:val="left"/>
      <w:pPr>
        <w:ind w:left="386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F"/>
    <w:rsid w:val="00000C3A"/>
    <w:rsid w:val="0003191E"/>
    <w:rsid w:val="00051685"/>
    <w:rsid w:val="000605B1"/>
    <w:rsid w:val="00075179"/>
    <w:rsid w:val="00094D50"/>
    <w:rsid w:val="000A11B3"/>
    <w:rsid w:val="000A28E7"/>
    <w:rsid w:val="000D2997"/>
    <w:rsid w:val="000E16F6"/>
    <w:rsid w:val="000F086C"/>
    <w:rsid w:val="001220B1"/>
    <w:rsid w:val="001540C6"/>
    <w:rsid w:val="001A0F9E"/>
    <w:rsid w:val="001A360C"/>
    <w:rsid w:val="001A40A4"/>
    <w:rsid w:val="001B0882"/>
    <w:rsid w:val="001E3723"/>
    <w:rsid w:val="00200C31"/>
    <w:rsid w:val="00207B6B"/>
    <w:rsid w:val="00207ED8"/>
    <w:rsid w:val="002A4576"/>
    <w:rsid w:val="002B459B"/>
    <w:rsid w:val="002B5EB8"/>
    <w:rsid w:val="002D46AE"/>
    <w:rsid w:val="003019ED"/>
    <w:rsid w:val="00345F8E"/>
    <w:rsid w:val="003B1816"/>
    <w:rsid w:val="003C4FB9"/>
    <w:rsid w:val="00414191"/>
    <w:rsid w:val="00431380"/>
    <w:rsid w:val="00453851"/>
    <w:rsid w:val="004B2993"/>
    <w:rsid w:val="004D5FDC"/>
    <w:rsid w:val="005438AE"/>
    <w:rsid w:val="005550E9"/>
    <w:rsid w:val="00591B8F"/>
    <w:rsid w:val="00592CBF"/>
    <w:rsid w:val="005D034F"/>
    <w:rsid w:val="005D6213"/>
    <w:rsid w:val="005F149C"/>
    <w:rsid w:val="006519F6"/>
    <w:rsid w:val="00681600"/>
    <w:rsid w:val="00681C20"/>
    <w:rsid w:val="00685029"/>
    <w:rsid w:val="00692952"/>
    <w:rsid w:val="006A6F91"/>
    <w:rsid w:val="006D7861"/>
    <w:rsid w:val="007B4956"/>
    <w:rsid w:val="008158F2"/>
    <w:rsid w:val="00842CFA"/>
    <w:rsid w:val="008A594F"/>
    <w:rsid w:val="008C39A7"/>
    <w:rsid w:val="008E79C3"/>
    <w:rsid w:val="009457A0"/>
    <w:rsid w:val="00975383"/>
    <w:rsid w:val="009B6E3D"/>
    <w:rsid w:val="009E327E"/>
    <w:rsid w:val="00A31B3F"/>
    <w:rsid w:val="00A338E4"/>
    <w:rsid w:val="00A942E1"/>
    <w:rsid w:val="00A959B6"/>
    <w:rsid w:val="00AE2490"/>
    <w:rsid w:val="00B82C88"/>
    <w:rsid w:val="00B914A9"/>
    <w:rsid w:val="00B925F8"/>
    <w:rsid w:val="00BA70E1"/>
    <w:rsid w:val="00BC617E"/>
    <w:rsid w:val="00BE206C"/>
    <w:rsid w:val="00C013EF"/>
    <w:rsid w:val="00C42B74"/>
    <w:rsid w:val="00C84C94"/>
    <w:rsid w:val="00C97A52"/>
    <w:rsid w:val="00CA6AF3"/>
    <w:rsid w:val="00CB427D"/>
    <w:rsid w:val="00CD6B53"/>
    <w:rsid w:val="00D63600"/>
    <w:rsid w:val="00D97C33"/>
    <w:rsid w:val="00DA616B"/>
    <w:rsid w:val="00E31B82"/>
    <w:rsid w:val="00EB645C"/>
    <w:rsid w:val="00EC1D99"/>
    <w:rsid w:val="00F022F5"/>
    <w:rsid w:val="00F45A89"/>
    <w:rsid w:val="00F501AA"/>
    <w:rsid w:val="00F87845"/>
    <w:rsid w:val="00FC01AB"/>
    <w:rsid w:val="00FC3876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D023C"/>
  <w15:chartTrackingRefBased/>
  <w15:docId w15:val="{36B573A8-0A53-4977-AAD4-82A4E9FF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993"/>
  </w:style>
  <w:style w:type="paragraph" w:styleId="Footer">
    <w:name w:val="footer"/>
    <w:basedOn w:val="Normal"/>
    <w:link w:val="FooterChar"/>
    <w:uiPriority w:val="99"/>
    <w:unhideWhenUsed/>
    <w:rsid w:val="004B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993"/>
  </w:style>
  <w:style w:type="paragraph" w:styleId="ListParagraph">
    <w:name w:val="List Paragraph"/>
    <w:basedOn w:val="Normal"/>
    <w:uiPriority w:val="34"/>
    <w:qFormat/>
    <w:rsid w:val="001540C6"/>
    <w:pPr>
      <w:ind w:left="720"/>
      <w:contextualSpacing/>
    </w:pPr>
  </w:style>
  <w:style w:type="table" w:styleId="TableGrid">
    <w:name w:val="Table Grid"/>
    <w:basedOn w:val="TableNormal"/>
    <w:uiPriority w:val="59"/>
    <w:rsid w:val="002B5EB8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CA4B-2964-4EA8-BC58-4184DD76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Tabar</dc:creator>
  <cp:keywords/>
  <dc:description/>
  <cp:lastModifiedBy>Mahdiyeh Sami</cp:lastModifiedBy>
  <cp:revision>5</cp:revision>
  <cp:lastPrinted>2025-03-11T06:38:00Z</cp:lastPrinted>
  <dcterms:created xsi:type="dcterms:W3CDTF">2024-08-27T07:08:00Z</dcterms:created>
  <dcterms:modified xsi:type="dcterms:W3CDTF">2025-03-11T06:39:00Z</dcterms:modified>
</cp:coreProperties>
</file>